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9D48" w14:textId="77777777" w:rsidR="0094591A" w:rsidRPr="0094591A" w:rsidRDefault="0094591A" w:rsidP="0094591A">
      <w:pPr>
        <w:spacing w:after="0" w:line="240" w:lineRule="auto"/>
        <w:jc w:val="center"/>
        <w:rPr>
          <w:rFonts w:eastAsia="Times New Roman" w:cstheme="minorHAnsi"/>
          <w:sz w:val="32"/>
          <w:szCs w:val="32"/>
        </w:rPr>
      </w:pPr>
      <w:r w:rsidRPr="0094591A">
        <w:rPr>
          <w:rFonts w:eastAsia="Times New Roman" w:cstheme="minorHAnsi"/>
          <w:b/>
          <w:sz w:val="32"/>
          <w:szCs w:val="32"/>
        </w:rPr>
        <w:t>Organizational Structure:</w:t>
      </w:r>
    </w:p>
    <w:p w14:paraId="5A39929F" w14:textId="77777777" w:rsidR="0094591A" w:rsidRPr="0094591A" w:rsidRDefault="0094591A" w:rsidP="0094591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6DBAB1D4" w14:textId="77777777" w:rsidR="0094591A" w:rsidRPr="0094591A" w:rsidRDefault="0094591A" w:rsidP="0094591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4591A">
        <w:rPr>
          <w:rFonts w:ascii="Calibri" w:eastAsia="Times New Roman" w:hAnsi="Calibri" w:cs="Calibri"/>
          <w:b/>
          <w:sz w:val="24"/>
          <w:szCs w:val="24"/>
          <w:u w:val="single"/>
        </w:rPr>
        <w:t>Executive Committee:</w:t>
      </w:r>
      <w:r w:rsidRPr="0094591A">
        <w:rPr>
          <w:rFonts w:ascii="Calibri" w:eastAsia="Times New Roman" w:hAnsi="Calibri" w:cs="Calibri"/>
          <w:sz w:val="24"/>
          <w:szCs w:val="24"/>
          <w:u w:val="single"/>
        </w:rPr>
        <w:t xml:space="preserve"> </w:t>
      </w:r>
      <w:r w:rsidRPr="0094591A">
        <w:rPr>
          <w:rFonts w:ascii="Calibri" w:eastAsia="Times New Roman" w:hAnsi="Calibri" w:cs="Calibri"/>
          <w:sz w:val="24"/>
          <w:szCs w:val="24"/>
        </w:rPr>
        <w:t>Provides primary</w:t>
      </w:r>
    </w:p>
    <w:p w14:paraId="2E450A94" w14:textId="77777777" w:rsidR="0094591A" w:rsidRPr="0094591A" w:rsidRDefault="0094591A" w:rsidP="0094591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4591A">
        <w:rPr>
          <w:rFonts w:ascii="Calibri" w:eastAsia="Times New Roman" w:hAnsi="Calibri" w:cs="Calibri"/>
          <w:sz w:val="24"/>
          <w:szCs w:val="24"/>
        </w:rPr>
        <w:t>oversight, completes grant planning &amp; management, oversees budget.</w:t>
      </w:r>
    </w:p>
    <w:p w14:paraId="29B38D49" w14:textId="77777777" w:rsidR="0094591A" w:rsidRPr="0094591A" w:rsidRDefault="0094591A" w:rsidP="0094591A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683FE1DD" w14:textId="77777777" w:rsidR="0094591A" w:rsidRPr="0094591A" w:rsidRDefault="0094591A" w:rsidP="0094591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4591A">
        <w:rPr>
          <w:rFonts w:ascii="Calibri" w:eastAsia="Times New Roman" w:hAnsi="Calibri" w:cs="Calibri"/>
          <w:b/>
          <w:sz w:val="24"/>
          <w:szCs w:val="24"/>
          <w:u w:val="single"/>
        </w:rPr>
        <w:t>Steering Committee</w:t>
      </w:r>
      <w:r w:rsidRPr="0094591A">
        <w:rPr>
          <w:rFonts w:ascii="Calibri" w:eastAsia="Times New Roman" w:hAnsi="Calibri" w:cs="Calibri"/>
          <w:sz w:val="24"/>
          <w:szCs w:val="24"/>
        </w:rPr>
        <w:t>: A team of consumers, advocates, family members, and providers which provides direction to the Executive Committee for budgeting expenditures, planning &amp; development of programs to serve adults with SPMI/SMI.</w:t>
      </w:r>
    </w:p>
    <w:p w14:paraId="75C8CBE6" w14:textId="77777777" w:rsidR="0094591A" w:rsidRPr="0094591A" w:rsidRDefault="0094591A" w:rsidP="0094591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34336FC" w14:textId="77777777" w:rsidR="0094591A" w:rsidRPr="0094591A" w:rsidRDefault="0094591A" w:rsidP="0094591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4591A">
        <w:rPr>
          <w:rFonts w:ascii="Calibri" w:eastAsia="Times New Roman" w:hAnsi="Calibri" w:cs="Calibri"/>
          <w:b/>
          <w:sz w:val="24"/>
          <w:szCs w:val="24"/>
          <w:u w:val="single"/>
        </w:rPr>
        <w:t>Housing Committee:</w:t>
      </w:r>
      <w:r w:rsidRPr="0094591A">
        <w:rPr>
          <w:rFonts w:ascii="Calibri" w:eastAsia="Times New Roman" w:hAnsi="Calibri" w:cs="Calibri"/>
          <w:sz w:val="24"/>
          <w:szCs w:val="24"/>
        </w:rPr>
        <w:t xml:space="preserve"> Promotes education, cooperation and coordination of housing services for adults with SMI &amp; SPMI in order for them to fully participate in their recovery. </w:t>
      </w:r>
    </w:p>
    <w:p w14:paraId="34A121E9" w14:textId="77777777" w:rsidR="0094591A" w:rsidRPr="0094591A" w:rsidRDefault="0094591A" w:rsidP="0094591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49EC29C" w14:textId="77777777" w:rsidR="0094591A" w:rsidRPr="0094591A" w:rsidRDefault="0094591A" w:rsidP="0094591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4591A">
        <w:rPr>
          <w:rFonts w:ascii="Calibri" w:eastAsia="Times New Roman" w:hAnsi="Calibri" w:cs="Calibri"/>
          <w:b/>
          <w:sz w:val="24"/>
          <w:szCs w:val="24"/>
          <w:u w:val="single"/>
        </w:rPr>
        <w:t>Education Committee:</w:t>
      </w:r>
      <w:r w:rsidRPr="0094591A">
        <w:rPr>
          <w:rFonts w:ascii="Calibri" w:eastAsia="Times New Roman" w:hAnsi="Calibri" w:cs="Calibri"/>
          <w:sz w:val="24"/>
          <w:szCs w:val="24"/>
        </w:rPr>
        <w:t xml:space="preserve"> Presents twice yearly conferences for consumers, professionals and the general public on adult mental health topics.</w:t>
      </w:r>
    </w:p>
    <w:p w14:paraId="0F1C9611" w14:textId="77777777" w:rsidR="0094591A" w:rsidRPr="0094591A" w:rsidRDefault="0094591A" w:rsidP="0094591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6B5C777" w14:textId="77777777" w:rsidR="0094591A" w:rsidRPr="0094591A" w:rsidRDefault="0094591A" w:rsidP="0094591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4591A">
        <w:rPr>
          <w:rFonts w:ascii="Calibri" w:eastAsia="Times New Roman" w:hAnsi="Calibri" w:cs="Calibri"/>
          <w:sz w:val="24"/>
          <w:szCs w:val="24"/>
        </w:rPr>
        <w:t>Please contact your County if interested in participating in BCOW Committees.</w:t>
      </w:r>
    </w:p>
    <w:p w14:paraId="16B21067" w14:textId="77777777" w:rsidR="0094591A" w:rsidRPr="0094591A" w:rsidRDefault="0094591A" w:rsidP="0094591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82BEFAC" w14:textId="77777777" w:rsidR="0094591A" w:rsidRPr="0094591A" w:rsidRDefault="0094591A" w:rsidP="0094591A">
      <w:pPr>
        <w:spacing w:after="0" w:line="240" w:lineRule="auto"/>
        <w:rPr>
          <w:rFonts w:ascii="Lucida Handwriting" w:eastAsia="Times New Roman" w:hAnsi="Lucida Handwriting" w:cs="Calibri"/>
          <w:sz w:val="18"/>
          <w:szCs w:val="18"/>
        </w:rPr>
      </w:pPr>
      <w:r w:rsidRPr="0094591A">
        <w:rPr>
          <w:rFonts w:ascii="Lucida Handwriting" w:eastAsia="Times New Roman" w:hAnsi="Lucida Handwriting" w:cs="Calibri"/>
          <w:sz w:val="18"/>
          <w:szCs w:val="18"/>
        </w:rPr>
        <w:t>This information will be made available in alternate format upon request.</w:t>
      </w:r>
    </w:p>
    <w:p w14:paraId="5896726C" w14:textId="77777777" w:rsidR="0094591A" w:rsidRPr="0094591A" w:rsidRDefault="0094591A" w:rsidP="0094591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14:paraId="1EB08A61" w14:textId="77777777" w:rsidR="0094591A" w:rsidRPr="0094591A" w:rsidRDefault="0094591A" w:rsidP="0094591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14:paraId="75B9695A" w14:textId="77777777" w:rsidR="0094591A" w:rsidRPr="0094591A" w:rsidRDefault="0094591A" w:rsidP="0094591A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650B91C9" w14:textId="77777777" w:rsidR="009E15A6" w:rsidRDefault="009E15A6" w:rsidP="00A618C4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7FF15EC0" w14:textId="77777777" w:rsidR="00C54F49" w:rsidRDefault="00C54F49" w:rsidP="00A618C4">
      <w:pPr>
        <w:spacing w:after="0" w:line="360" w:lineRule="auto"/>
        <w:rPr>
          <w:rFonts w:eastAsia="Times New Roman" w:cstheme="minorHAnsi"/>
          <w:b/>
          <w:sz w:val="20"/>
          <w:szCs w:val="20"/>
          <w:u w:val="single"/>
        </w:rPr>
      </w:pPr>
    </w:p>
    <w:p w14:paraId="72A202B2" w14:textId="77777777" w:rsidR="00C54F49" w:rsidRDefault="00C54F49" w:rsidP="00A618C4">
      <w:pPr>
        <w:spacing w:after="0" w:line="360" w:lineRule="auto"/>
        <w:rPr>
          <w:rFonts w:eastAsia="Times New Roman" w:cstheme="minorHAnsi"/>
          <w:b/>
          <w:sz w:val="20"/>
          <w:szCs w:val="20"/>
          <w:u w:val="single"/>
        </w:rPr>
      </w:pPr>
    </w:p>
    <w:p w14:paraId="71C31E41" w14:textId="77777777" w:rsidR="008979DF" w:rsidRDefault="008979DF" w:rsidP="009779A7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</w:rPr>
      </w:pPr>
    </w:p>
    <w:p w14:paraId="08EDA54C" w14:textId="77777777" w:rsidR="003935F6" w:rsidRPr="009E15A6" w:rsidRDefault="003935F6" w:rsidP="003935F6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b/>
          <w:sz w:val="20"/>
          <w:szCs w:val="20"/>
        </w:rPr>
        <w:t>INPATIENT HOSPITAL-</w:t>
      </w:r>
      <w:r w:rsidRPr="009E15A6">
        <w:rPr>
          <w:rFonts w:eastAsia="Times New Roman" w:cstheme="minorHAnsi"/>
          <w:sz w:val="20"/>
          <w:szCs w:val="20"/>
        </w:rPr>
        <w:t xml:space="preserve">Short term hospital stays during a crisis. </w:t>
      </w:r>
    </w:p>
    <w:p w14:paraId="144C2091" w14:textId="0ACA350D" w:rsidR="003935F6" w:rsidRPr="00C32F72" w:rsidRDefault="003935F6" w:rsidP="00C32F7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(701) 476-7200 Prairie St. John’s</w:t>
      </w:r>
    </w:p>
    <w:p w14:paraId="478A1AE4" w14:textId="77777777" w:rsidR="003935F6" w:rsidRPr="009E15A6" w:rsidRDefault="003935F6" w:rsidP="003935F6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(701) 234-2000 Sanford Health</w:t>
      </w:r>
    </w:p>
    <w:p w14:paraId="58F86DC8" w14:textId="53E05E80" w:rsidR="003935F6" w:rsidRPr="003935F6" w:rsidRDefault="003935F6" w:rsidP="008979D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847-5611 St. Mary’s Hospital</w:t>
      </w:r>
    </w:p>
    <w:p w14:paraId="6D2CA41D" w14:textId="77777777" w:rsidR="003935F6" w:rsidRDefault="003935F6" w:rsidP="008979DF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280CA7FD" w14:textId="4D98777C" w:rsidR="008979DF" w:rsidRPr="009E15A6" w:rsidRDefault="008979DF" w:rsidP="008979D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b/>
          <w:sz w:val="20"/>
          <w:szCs w:val="20"/>
        </w:rPr>
        <w:t>OUTPATIENT SERVICES-</w:t>
      </w:r>
      <w:r w:rsidRPr="009E15A6">
        <w:rPr>
          <w:rFonts w:eastAsia="Times New Roman" w:cstheme="minorHAnsi"/>
          <w:sz w:val="20"/>
          <w:szCs w:val="20"/>
        </w:rPr>
        <w:t xml:space="preserve">Non crisis mental health services that can be provided in the home or community. </w:t>
      </w:r>
    </w:p>
    <w:p w14:paraId="08955FFE" w14:textId="77777777" w:rsidR="008979DF" w:rsidRDefault="008979DF" w:rsidP="008979D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Lakeland Mental Health Center</w:t>
      </w:r>
    </w:p>
    <w:p w14:paraId="659046E6" w14:textId="77777777" w:rsidR="008979DF" w:rsidRDefault="008979DF" w:rsidP="008979D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1F05A6">
        <w:rPr>
          <w:rFonts w:eastAsia="Times New Roman" w:cstheme="minorHAnsi"/>
          <w:sz w:val="20"/>
          <w:szCs w:val="20"/>
        </w:rPr>
        <w:t>(218) 847-1676</w:t>
      </w:r>
      <w:r>
        <w:rPr>
          <w:rFonts w:eastAsia="Times New Roman" w:cstheme="minorHAnsi"/>
          <w:sz w:val="20"/>
          <w:szCs w:val="20"/>
        </w:rPr>
        <w:t xml:space="preserve"> Detroit Lakes</w:t>
      </w:r>
    </w:p>
    <w:p w14:paraId="6AFCC529" w14:textId="77777777" w:rsidR="008979DF" w:rsidRDefault="008979DF" w:rsidP="008979D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FB01DC">
        <w:rPr>
          <w:rFonts w:eastAsia="Times New Roman" w:cstheme="minorHAnsi"/>
          <w:sz w:val="20"/>
          <w:szCs w:val="20"/>
        </w:rPr>
        <w:t xml:space="preserve">(218) 233-7524 </w:t>
      </w:r>
      <w:r>
        <w:rPr>
          <w:rFonts w:eastAsia="Times New Roman" w:cstheme="minorHAnsi"/>
          <w:sz w:val="20"/>
          <w:szCs w:val="20"/>
        </w:rPr>
        <w:t>Moorhead</w:t>
      </w:r>
    </w:p>
    <w:p w14:paraId="7E24AD67" w14:textId="77777777" w:rsidR="008979DF" w:rsidRDefault="008979DF" w:rsidP="008979D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FB01DC">
        <w:rPr>
          <w:rFonts w:eastAsia="Times New Roman" w:cstheme="minorHAnsi"/>
          <w:sz w:val="20"/>
          <w:szCs w:val="20"/>
        </w:rPr>
        <w:t>(218) 736-6987 Fergus Falls</w:t>
      </w:r>
    </w:p>
    <w:p w14:paraId="601D3DD4" w14:textId="77777777" w:rsidR="008979DF" w:rsidRPr="00FB01DC" w:rsidRDefault="008979DF" w:rsidP="008979D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FB01DC">
        <w:rPr>
          <w:rFonts w:eastAsia="Times New Roman" w:cstheme="minorHAnsi"/>
          <w:sz w:val="20"/>
          <w:szCs w:val="20"/>
        </w:rPr>
        <w:t>(218) 346-5909 Perham</w:t>
      </w:r>
    </w:p>
    <w:p w14:paraId="5CD9E021" w14:textId="77777777" w:rsidR="008979DF" w:rsidRDefault="008979DF" w:rsidP="008979D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Solutions Behavioral Healthcare Professionals</w:t>
      </w:r>
    </w:p>
    <w:p w14:paraId="2D784455" w14:textId="77777777" w:rsidR="008979DF" w:rsidRDefault="008979DF" w:rsidP="008979DF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(</w:t>
      </w:r>
      <w:r w:rsidRPr="00FB01DC">
        <w:rPr>
          <w:rFonts w:eastAsia="Times New Roman" w:cstheme="minorHAnsi"/>
          <w:sz w:val="20"/>
          <w:szCs w:val="20"/>
        </w:rPr>
        <w:t>218</w:t>
      </w:r>
      <w:r>
        <w:rPr>
          <w:rFonts w:eastAsia="Times New Roman" w:cstheme="minorHAnsi"/>
          <w:sz w:val="20"/>
          <w:szCs w:val="20"/>
        </w:rPr>
        <w:t xml:space="preserve">) </w:t>
      </w:r>
      <w:r w:rsidRPr="00FB01DC">
        <w:rPr>
          <w:rFonts w:eastAsia="Times New Roman" w:cstheme="minorHAnsi"/>
          <w:sz w:val="20"/>
          <w:szCs w:val="20"/>
        </w:rPr>
        <w:t>287</w:t>
      </w:r>
      <w:r>
        <w:rPr>
          <w:rFonts w:eastAsia="Times New Roman" w:cstheme="minorHAnsi"/>
          <w:sz w:val="20"/>
          <w:szCs w:val="20"/>
        </w:rPr>
        <w:t>-</w:t>
      </w:r>
      <w:r w:rsidRPr="00FB01DC">
        <w:rPr>
          <w:rFonts w:eastAsia="Times New Roman" w:cstheme="minorHAnsi"/>
          <w:sz w:val="20"/>
          <w:szCs w:val="20"/>
        </w:rPr>
        <w:t>4338</w:t>
      </w:r>
      <w:r>
        <w:rPr>
          <w:rFonts w:eastAsia="Times New Roman" w:cstheme="minorHAnsi"/>
          <w:sz w:val="20"/>
          <w:szCs w:val="20"/>
        </w:rPr>
        <w:t xml:space="preserve"> Moorhead</w:t>
      </w:r>
    </w:p>
    <w:p w14:paraId="79E22B65" w14:textId="77777777" w:rsidR="008979DF" w:rsidRDefault="008979DF" w:rsidP="008979DF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(</w:t>
      </w:r>
      <w:r w:rsidRPr="00FB01DC">
        <w:rPr>
          <w:rFonts w:eastAsia="Times New Roman" w:cstheme="minorHAnsi"/>
          <w:sz w:val="20"/>
          <w:szCs w:val="20"/>
        </w:rPr>
        <w:t>218</w:t>
      </w:r>
      <w:r>
        <w:rPr>
          <w:rFonts w:eastAsia="Times New Roman" w:cstheme="minorHAnsi"/>
          <w:sz w:val="20"/>
          <w:szCs w:val="20"/>
        </w:rPr>
        <w:t xml:space="preserve">) </w:t>
      </w:r>
      <w:r w:rsidRPr="00FB01DC">
        <w:rPr>
          <w:rFonts w:eastAsia="Times New Roman" w:cstheme="minorHAnsi"/>
          <w:sz w:val="20"/>
          <w:szCs w:val="20"/>
        </w:rPr>
        <w:t>844</w:t>
      </w:r>
      <w:r>
        <w:rPr>
          <w:rFonts w:eastAsia="Times New Roman" w:cstheme="minorHAnsi"/>
          <w:sz w:val="20"/>
          <w:szCs w:val="20"/>
        </w:rPr>
        <w:t>-</w:t>
      </w:r>
      <w:r w:rsidRPr="00FB01DC">
        <w:rPr>
          <w:rFonts w:eastAsia="Times New Roman" w:cstheme="minorHAnsi"/>
          <w:sz w:val="20"/>
          <w:szCs w:val="20"/>
        </w:rPr>
        <w:t>6853</w:t>
      </w:r>
      <w:r>
        <w:rPr>
          <w:rFonts w:eastAsia="Times New Roman" w:cstheme="minorHAnsi"/>
          <w:sz w:val="20"/>
          <w:szCs w:val="20"/>
        </w:rPr>
        <w:t xml:space="preserve"> Detroit Lakes</w:t>
      </w:r>
    </w:p>
    <w:p w14:paraId="74A7BC92" w14:textId="77777777" w:rsidR="008979DF" w:rsidRPr="00E1792A" w:rsidRDefault="008979DF" w:rsidP="008979DF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(</w:t>
      </w:r>
      <w:r w:rsidRPr="00E1792A">
        <w:rPr>
          <w:rFonts w:eastAsia="Times New Roman" w:cstheme="minorHAnsi"/>
          <w:sz w:val="20"/>
          <w:szCs w:val="20"/>
        </w:rPr>
        <w:t>218</w:t>
      </w:r>
      <w:r>
        <w:rPr>
          <w:rFonts w:eastAsia="Times New Roman" w:cstheme="minorHAnsi"/>
          <w:sz w:val="20"/>
          <w:szCs w:val="20"/>
        </w:rPr>
        <w:t xml:space="preserve">) </w:t>
      </w:r>
      <w:r w:rsidRPr="00E1792A">
        <w:rPr>
          <w:rFonts w:eastAsia="Times New Roman" w:cstheme="minorHAnsi"/>
          <w:sz w:val="20"/>
          <w:szCs w:val="20"/>
        </w:rPr>
        <w:t>998</w:t>
      </w:r>
      <w:r>
        <w:rPr>
          <w:rFonts w:eastAsia="Times New Roman" w:cstheme="minorHAnsi"/>
          <w:sz w:val="20"/>
          <w:szCs w:val="20"/>
        </w:rPr>
        <w:t>-</w:t>
      </w:r>
      <w:r w:rsidRPr="00E1792A">
        <w:rPr>
          <w:rFonts w:eastAsia="Times New Roman" w:cstheme="minorHAnsi"/>
          <w:sz w:val="20"/>
          <w:szCs w:val="20"/>
        </w:rPr>
        <w:t>2992</w:t>
      </w:r>
      <w:r>
        <w:rPr>
          <w:rFonts w:eastAsia="Times New Roman" w:cstheme="minorHAnsi"/>
          <w:sz w:val="20"/>
          <w:szCs w:val="20"/>
        </w:rPr>
        <w:t xml:space="preserve"> Fergus Falls</w:t>
      </w:r>
    </w:p>
    <w:p w14:paraId="47160DA2" w14:textId="77777777" w:rsidR="008979DF" w:rsidRDefault="008979DF" w:rsidP="008979D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415D1E6" w14:textId="77777777" w:rsidR="008979DF" w:rsidRDefault="008979DF" w:rsidP="008979DF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ADDITIONAL RESOURCES-</w:t>
      </w:r>
    </w:p>
    <w:p w14:paraId="44223A6C" w14:textId="646BF4A5" w:rsidR="008979DF" w:rsidRPr="009E15A6" w:rsidRDefault="008979DF" w:rsidP="008979DF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(800) 450-0459 Freedom Resource Center</w:t>
      </w:r>
    </w:p>
    <w:p w14:paraId="70282137" w14:textId="1C9549C4" w:rsidR="008979DF" w:rsidRPr="009E15A6" w:rsidRDefault="008979DF" w:rsidP="008979DF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443-5286 NAMI – Moorhead</w:t>
      </w:r>
    </w:p>
    <w:p w14:paraId="4E8F2EF8" w14:textId="263BA64B" w:rsidR="008979DF" w:rsidRPr="009E15A6" w:rsidRDefault="008979DF" w:rsidP="008979DF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736-1895 Ombudsman for MH/DD Consumers</w:t>
      </w:r>
    </w:p>
    <w:p w14:paraId="275C0A78" w14:textId="220B0DC3" w:rsidR="008979DF" w:rsidRPr="0004437C" w:rsidRDefault="00D20703" w:rsidP="008979DF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E1792A">
        <w:rPr>
          <w:rFonts w:cstheme="minorHAnsi"/>
          <w:color w:val="4D5156"/>
          <w:sz w:val="20"/>
          <w:szCs w:val="20"/>
          <w:shd w:val="clear" w:color="auto" w:fill="FFFFFF"/>
        </w:rPr>
        <w:t xml:space="preserve"> </w:t>
      </w:r>
      <w:r w:rsidR="008979DF" w:rsidRPr="00E1792A">
        <w:rPr>
          <w:rFonts w:cstheme="minorHAnsi"/>
          <w:color w:val="4D5156"/>
          <w:sz w:val="20"/>
          <w:szCs w:val="20"/>
          <w:shd w:val="clear" w:color="auto" w:fill="FFFFFF"/>
        </w:rPr>
        <w:t>(651) 487-4987</w:t>
      </w:r>
      <w:r w:rsidR="008979DF">
        <w:rPr>
          <w:rFonts w:cstheme="minorHAnsi"/>
          <w:color w:val="4D5156"/>
          <w:sz w:val="20"/>
          <w:szCs w:val="20"/>
          <w:shd w:val="clear" w:color="auto" w:fill="FFFFFF"/>
        </w:rPr>
        <w:t xml:space="preserve"> </w:t>
      </w:r>
      <w:proofErr w:type="spellStart"/>
      <w:r w:rsidR="008979DF">
        <w:rPr>
          <w:rFonts w:cstheme="minorHAnsi"/>
          <w:color w:val="4D5156"/>
          <w:sz w:val="20"/>
          <w:szCs w:val="20"/>
          <w:shd w:val="clear" w:color="auto" w:fill="FFFFFF"/>
        </w:rPr>
        <w:t>Northstar</w:t>
      </w:r>
      <w:proofErr w:type="spellEnd"/>
      <w:r w:rsidR="008979DF">
        <w:rPr>
          <w:rFonts w:cstheme="minorHAnsi"/>
          <w:color w:val="4D5156"/>
          <w:sz w:val="20"/>
          <w:szCs w:val="20"/>
          <w:shd w:val="clear" w:color="auto" w:fill="FFFFFF"/>
        </w:rPr>
        <w:t xml:space="preserve"> Behavioral Health IRTS</w:t>
      </w:r>
    </w:p>
    <w:p w14:paraId="110A67ED" w14:textId="014E6A84" w:rsidR="008979DF" w:rsidRDefault="008979DF" w:rsidP="008979DF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04437C">
        <w:rPr>
          <w:rFonts w:eastAsia="Times New Roman" w:cstheme="minorHAnsi"/>
          <w:sz w:val="20"/>
          <w:szCs w:val="20"/>
        </w:rPr>
        <w:t>1 (888) 458-1385</w:t>
      </w:r>
      <w:r>
        <w:rPr>
          <w:rFonts w:eastAsia="Times New Roman" w:cstheme="minorHAnsi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sz w:val="20"/>
          <w:szCs w:val="20"/>
        </w:rPr>
        <w:t>Mahube-Otwa</w:t>
      </w:r>
      <w:proofErr w:type="spellEnd"/>
    </w:p>
    <w:p w14:paraId="38590B37" w14:textId="2C26E126" w:rsidR="0022370C" w:rsidRPr="0022370C" w:rsidRDefault="0022370C" w:rsidP="0022370C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(218) 512-1500 </w:t>
      </w:r>
      <w:r w:rsidRPr="005075A8">
        <w:rPr>
          <w:rFonts w:eastAsia="Times New Roman" w:cstheme="minorHAnsi"/>
          <w:sz w:val="20"/>
          <w:szCs w:val="20"/>
        </w:rPr>
        <w:t>Lakes &amp; Prairies Community Action (CAPLP)</w:t>
      </w:r>
    </w:p>
    <w:p w14:paraId="4B156FA4" w14:textId="77777777" w:rsidR="008979DF" w:rsidRDefault="008979DF" w:rsidP="0094591A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14:paraId="1D1AE103" w14:textId="77777777" w:rsidR="008979DF" w:rsidRDefault="008979DF" w:rsidP="0094591A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14:paraId="75D5EB8C" w14:textId="77777777" w:rsidR="008979DF" w:rsidRDefault="008979DF" w:rsidP="0094591A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14:paraId="4B659AD1" w14:textId="77777777" w:rsidR="008979DF" w:rsidRDefault="008979DF" w:rsidP="0094591A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14:paraId="239F9EEC" w14:textId="77777777" w:rsidR="008979DF" w:rsidRDefault="008979DF" w:rsidP="0094591A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14:paraId="510FB885" w14:textId="77777777" w:rsidR="008979DF" w:rsidRDefault="008979DF" w:rsidP="0094591A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14:paraId="5D14421B" w14:textId="77777777" w:rsidR="008979DF" w:rsidRDefault="008979DF" w:rsidP="0094591A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14:paraId="40412172" w14:textId="77777777" w:rsidR="008979DF" w:rsidRDefault="008979DF" w:rsidP="008979D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0042171" w14:textId="2F288348" w:rsidR="0094591A" w:rsidRPr="0094591A" w:rsidRDefault="0094591A" w:rsidP="0094591A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9E15A6">
        <w:rPr>
          <w:rFonts w:cstheme="minorHAnsi"/>
          <w:noProof/>
          <w:sz w:val="20"/>
          <w:szCs w:val="20"/>
        </w:rPr>
        <w:drawing>
          <wp:inline distT="0" distB="0" distL="0" distR="0" wp14:anchorId="7ED58E6A" wp14:editId="61C56EAB">
            <wp:extent cx="27432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3A167" w14:textId="77777777" w:rsidR="0094591A" w:rsidRPr="0094591A" w:rsidRDefault="0094591A" w:rsidP="0094591A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14:paraId="19D3AC7C" w14:textId="77777777" w:rsidR="0094591A" w:rsidRPr="0094591A" w:rsidRDefault="0094591A" w:rsidP="0094591A">
      <w:pPr>
        <w:spacing w:after="0" w:line="240" w:lineRule="auto"/>
        <w:jc w:val="center"/>
        <w:rPr>
          <w:rFonts w:eastAsia="Times New Roman" w:cstheme="minorHAnsi"/>
          <w:sz w:val="20"/>
          <w:szCs w:val="20"/>
          <w:u w:val="single"/>
        </w:rPr>
      </w:pPr>
      <w:r w:rsidRPr="0094591A">
        <w:rPr>
          <w:rFonts w:eastAsia="Times New Roman" w:cstheme="minorHAnsi"/>
          <w:sz w:val="20"/>
          <w:szCs w:val="20"/>
          <w:u w:val="single"/>
        </w:rPr>
        <w:tab/>
      </w:r>
      <w:r w:rsidRPr="0094591A">
        <w:rPr>
          <w:rFonts w:eastAsia="Times New Roman" w:cstheme="minorHAnsi"/>
          <w:sz w:val="20"/>
          <w:szCs w:val="20"/>
          <w:u w:val="single"/>
        </w:rPr>
        <w:tab/>
      </w:r>
      <w:r w:rsidRPr="0094591A">
        <w:rPr>
          <w:rFonts w:eastAsia="Times New Roman" w:cstheme="minorHAnsi"/>
          <w:sz w:val="20"/>
          <w:szCs w:val="20"/>
          <w:u w:val="single"/>
        </w:rPr>
        <w:tab/>
      </w:r>
      <w:r w:rsidRPr="0094591A">
        <w:rPr>
          <w:rFonts w:eastAsia="Times New Roman" w:cstheme="minorHAnsi"/>
          <w:sz w:val="20"/>
          <w:szCs w:val="20"/>
          <w:u w:val="single"/>
        </w:rPr>
        <w:tab/>
      </w:r>
    </w:p>
    <w:p w14:paraId="688CD022" w14:textId="77777777" w:rsidR="0094591A" w:rsidRPr="0094591A" w:rsidRDefault="0094591A" w:rsidP="0094591A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14:paraId="7D19A64D" w14:textId="77777777" w:rsidR="0094591A" w:rsidRPr="003935F6" w:rsidRDefault="0094591A" w:rsidP="0094591A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3935F6">
        <w:rPr>
          <w:rFonts w:eastAsia="Times New Roman" w:cstheme="minorHAnsi"/>
          <w:sz w:val="18"/>
          <w:szCs w:val="18"/>
        </w:rPr>
        <w:t>Becker County</w:t>
      </w:r>
    </w:p>
    <w:p w14:paraId="5C0DE523" w14:textId="77777777" w:rsidR="0094591A" w:rsidRPr="003935F6" w:rsidRDefault="0094591A" w:rsidP="0094591A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bookmarkStart w:id="0" w:name="_Hlk187391689"/>
      <w:r w:rsidRPr="003935F6">
        <w:rPr>
          <w:rFonts w:eastAsia="Times New Roman" w:cstheme="minorHAnsi"/>
          <w:sz w:val="18"/>
          <w:szCs w:val="18"/>
        </w:rPr>
        <w:t>218-847-5628</w:t>
      </w:r>
      <w:bookmarkEnd w:id="0"/>
    </w:p>
    <w:p w14:paraId="1C1C51A6" w14:textId="77777777" w:rsidR="0094591A" w:rsidRPr="003935F6" w:rsidRDefault="0094591A" w:rsidP="0094591A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</w:p>
    <w:p w14:paraId="0575104B" w14:textId="77777777" w:rsidR="0094591A" w:rsidRPr="003935F6" w:rsidRDefault="0094591A" w:rsidP="0094591A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3935F6">
        <w:rPr>
          <w:rFonts w:eastAsia="Times New Roman" w:cstheme="minorHAnsi"/>
          <w:sz w:val="18"/>
          <w:szCs w:val="18"/>
        </w:rPr>
        <w:t>Clay County</w:t>
      </w:r>
    </w:p>
    <w:p w14:paraId="76FECF8E" w14:textId="77777777" w:rsidR="0094591A" w:rsidRPr="003935F6" w:rsidRDefault="0094591A" w:rsidP="0094591A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3935F6">
        <w:rPr>
          <w:rFonts w:eastAsia="Times New Roman" w:cstheme="minorHAnsi"/>
          <w:sz w:val="18"/>
          <w:szCs w:val="18"/>
        </w:rPr>
        <w:t>218-299-5200</w:t>
      </w:r>
    </w:p>
    <w:p w14:paraId="286D7146" w14:textId="77777777" w:rsidR="0094591A" w:rsidRPr="003935F6" w:rsidRDefault="0094591A" w:rsidP="0094591A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</w:p>
    <w:p w14:paraId="099F597C" w14:textId="77777777" w:rsidR="0094591A" w:rsidRPr="003935F6" w:rsidRDefault="0094591A" w:rsidP="0094591A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3935F6">
        <w:rPr>
          <w:rFonts w:eastAsia="Times New Roman" w:cstheme="minorHAnsi"/>
          <w:sz w:val="18"/>
          <w:szCs w:val="18"/>
        </w:rPr>
        <w:t>Otter Tail County</w:t>
      </w:r>
    </w:p>
    <w:p w14:paraId="41388F5D" w14:textId="77777777" w:rsidR="0094591A" w:rsidRPr="003935F6" w:rsidRDefault="0094591A" w:rsidP="0094591A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3935F6">
        <w:rPr>
          <w:rFonts w:eastAsia="Times New Roman" w:cstheme="minorHAnsi"/>
          <w:sz w:val="18"/>
          <w:szCs w:val="18"/>
        </w:rPr>
        <w:t>218-998-8150</w:t>
      </w:r>
    </w:p>
    <w:p w14:paraId="31E0A7CC" w14:textId="77777777" w:rsidR="0094591A" w:rsidRPr="003935F6" w:rsidRDefault="0094591A" w:rsidP="0094591A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</w:p>
    <w:p w14:paraId="1291FBC1" w14:textId="77777777" w:rsidR="0094591A" w:rsidRPr="003935F6" w:rsidRDefault="0094591A" w:rsidP="0094591A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3935F6">
        <w:rPr>
          <w:rFonts w:eastAsia="Times New Roman" w:cstheme="minorHAnsi"/>
          <w:sz w:val="18"/>
          <w:szCs w:val="18"/>
        </w:rPr>
        <w:t>Wilkin County</w:t>
      </w:r>
    </w:p>
    <w:p w14:paraId="079C7FE3" w14:textId="175DCE5F" w:rsidR="0094591A" w:rsidRPr="003935F6" w:rsidRDefault="0094591A" w:rsidP="00D20703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3935F6">
        <w:rPr>
          <w:rFonts w:eastAsia="Times New Roman" w:cstheme="minorHAnsi"/>
          <w:sz w:val="18"/>
          <w:szCs w:val="18"/>
        </w:rPr>
        <w:t xml:space="preserve"> </w:t>
      </w:r>
      <w:r w:rsidR="00D20703" w:rsidRPr="00D20703">
        <w:rPr>
          <w:rFonts w:eastAsia="Times New Roman" w:cstheme="minorHAnsi"/>
          <w:sz w:val="18"/>
          <w:szCs w:val="18"/>
        </w:rPr>
        <w:t>218-643-7161</w:t>
      </w:r>
      <w:r w:rsidRPr="003935F6">
        <w:rPr>
          <w:rFonts w:eastAsia="Times New Roman" w:cstheme="minorHAnsi"/>
          <w:sz w:val="18"/>
          <w:szCs w:val="18"/>
        </w:rPr>
        <w:t xml:space="preserve">                   </w:t>
      </w:r>
    </w:p>
    <w:p w14:paraId="7FF0DFF5" w14:textId="77777777" w:rsidR="00942396" w:rsidRDefault="00942396" w:rsidP="0094591A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14:paraId="52821670" w14:textId="77777777" w:rsidR="00942396" w:rsidRPr="00942396" w:rsidRDefault="00942396" w:rsidP="00942396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942396">
        <w:rPr>
          <w:rFonts w:eastAsia="Times New Roman" w:cstheme="minorHAnsi"/>
          <w:sz w:val="18"/>
          <w:szCs w:val="18"/>
        </w:rPr>
        <w:t>The BCOW Adult Mental Health Initiative was established in 1995 with the following mission:</w:t>
      </w:r>
    </w:p>
    <w:p w14:paraId="63A3A82B" w14:textId="77777777" w:rsidR="00942396" w:rsidRPr="00942396" w:rsidRDefault="00942396" w:rsidP="00942396">
      <w:pPr>
        <w:spacing w:after="0" w:line="240" w:lineRule="auto"/>
        <w:jc w:val="center"/>
        <w:rPr>
          <w:rFonts w:eastAsia="Times New Roman" w:cstheme="minorHAnsi"/>
          <w:i/>
          <w:sz w:val="18"/>
          <w:szCs w:val="18"/>
        </w:rPr>
      </w:pPr>
      <w:r w:rsidRPr="00942396">
        <w:rPr>
          <w:rFonts w:eastAsia="Times New Roman" w:cstheme="minorHAnsi"/>
          <w:i/>
          <w:sz w:val="18"/>
          <w:szCs w:val="18"/>
        </w:rPr>
        <w:t>“To develop, support, promote and participate in a comprehensive community mental health system,</w:t>
      </w:r>
    </w:p>
    <w:p w14:paraId="18775F87" w14:textId="77777777" w:rsidR="00942396" w:rsidRPr="00942396" w:rsidRDefault="00942396" w:rsidP="00942396">
      <w:pPr>
        <w:spacing w:after="0" w:line="240" w:lineRule="auto"/>
        <w:jc w:val="center"/>
        <w:rPr>
          <w:rFonts w:eastAsia="Times New Roman" w:cstheme="minorHAnsi"/>
          <w:i/>
          <w:sz w:val="18"/>
          <w:szCs w:val="18"/>
        </w:rPr>
      </w:pPr>
      <w:r w:rsidRPr="00942396">
        <w:rPr>
          <w:rFonts w:eastAsia="Times New Roman" w:cstheme="minorHAnsi"/>
          <w:i/>
          <w:sz w:val="18"/>
          <w:szCs w:val="18"/>
        </w:rPr>
        <w:t xml:space="preserve">that will bring together the necessary programs and services to assist individuals and families in </w:t>
      </w:r>
      <w:proofErr w:type="gramStart"/>
      <w:r w:rsidRPr="00942396">
        <w:rPr>
          <w:rFonts w:eastAsia="Times New Roman" w:cstheme="minorHAnsi"/>
          <w:i/>
          <w:sz w:val="18"/>
          <w:szCs w:val="18"/>
        </w:rPr>
        <w:t>their</w:t>
      </w:r>
      <w:proofErr w:type="gramEnd"/>
    </w:p>
    <w:p w14:paraId="369872B8" w14:textId="77777777" w:rsidR="00942396" w:rsidRPr="00942396" w:rsidRDefault="00942396" w:rsidP="00942396">
      <w:pPr>
        <w:spacing w:after="0" w:line="240" w:lineRule="auto"/>
        <w:jc w:val="center"/>
        <w:rPr>
          <w:rFonts w:eastAsia="Times New Roman" w:cstheme="minorHAnsi"/>
          <w:i/>
          <w:sz w:val="18"/>
          <w:szCs w:val="18"/>
        </w:rPr>
      </w:pPr>
      <w:r w:rsidRPr="00942396">
        <w:rPr>
          <w:rFonts w:eastAsia="Times New Roman" w:cstheme="minorHAnsi"/>
          <w:i/>
          <w:sz w:val="18"/>
          <w:szCs w:val="18"/>
        </w:rPr>
        <w:t>management of mental illness and recovery.”</w:t>
      </w:r>
    </w:p>
    <w:p w14:paraId="6EF67D8C" w14:textId="0AAF1A27" w:rsidR="00942396" w:rsidRPr="00942396" w:rsidRDefault="00942396" w:rsidP="00942396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  <w:r w:rsidRPr="00942396">
        <w:rPr>
          <w:rFonts w:eastAsia="Times New Roman" w:cstheme="minorHAnsi"/>
          <w:sz w:val="18"/>
          <w:szCs w:val="18"/>
        </w:rPr>
        <w:t>Consumers, family members and service providers play a major leadership role in this development.</w:t>
      </w:r>
      <w:r>
        <w:rPr>
          <w:rFonts w:eastAsia="Times New Roman" w:cstheme="minorHAnsi"/>
          <w:sz w:val="18"/>
          <w:szCs w:val="18"/>
        </w:rPr>
        <w:t xml:space="preserve"> </w:t>
      </w:r>
      <w:r w:rsidRPr="00942396">
        <w:rPr>
          <w:rFonts w:eastAsia="Times New Roman" w:cstheme="minorHAnsi"/>
          <w:sz w:val="18"/>
          <w:szCs w:val="18"/>
        </w:rPr>
        <w:t>Programs are developed to serve people with Serious Mental Illness (SMI) or Serious &amp; Persistent Mental Illness (SPMI).</w:t>
      </w:r>
    </w:p>
    <w:p w14:paraId="45EED25B" w14:textId="17ED26A9" w:rsidR="00942396" w:rsidRPr="0094591A" w:rsidRDefault="00942396" w:rsidP="00292B5B">
      <w:pPr>
        <w:spacing w:after="0" w:line="240" w:lineRule="auto"/>
        <w:rPr>
          <w:rFonts w:eastAsia="Times New Roman" w:cstheme="minorHAnsi"/>
          <w:sz w:val="20"/>
          <w:szCs w:val="20"/>
        </w:rPr>
        <w:sectPr w:rsidR="00942396" w:rsidRPr="0094591A" w:rsidSect="00292B5B">
          <w:footerReference w:type="default" r:id="rId11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p w14:paraId="7608CCBD" w14:textId="77777777" w:rsidR="0094591A" w:rsidRPr="0094591A" w:rsidRDefault="0094591A" w:rsidP="00A618C4">
      <w:pPr>
        <w:spacing w:after="0" w:line="240" w:lineRule="auto"/>
        <w:contextualSpacing/>
        <w:rPr>
          <w:rFonts w:eastAsia="Times New Roman" w:cstheme="minorHAnsi"/>
          <w:sz w:val="20"/>
          <w:szCs w:val="20"/>
          <w:u w:val="single"/>
        </w:rPr>
        <w:sectPr w:rsidR="0094591A" w:rsidRPr="0094591A" w:rsidSect="00292B5B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CFF65E9" w14:textId="47DE9182" w:rsidR="008979DF" w:rsidRDefault="008979DF" w:rsidP="008979DF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</w:rPr>
      </w:pPr>
      <w:r w:rsidRPr="0094591A">
        <w:rPr>
          <w:rFonts w:eastAsia="Times New Roman" w:cstheme="minorHAnsi"/>
          <w:b/>
          <w:sz w:val="20"/>
          <w:szCs w:val="20"/>
          <w:u w:val="single"/>
        </w:rPr>
        <w:t>PROGRAM/SERVICES:</w:t>
      </w:r>
    </w:p>
    <w:p w14:paraId="3CF549BA" w14:textId="77777777" w:rsidR="008979DF" w:rsidRPr="009779A7" w:rsidRDefault="008979DF" w:rsidP="008979DF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</w:rPr>
      </w:pPr>
      <w:r w:rsidRPr="0094591A">
        <w:rPr>
          <w:rFonts w:eastAsia="Times New Roman" w:cstheme="minorHAnsi"/>
          <w:b/>
          <w:sz w:val="20"/>
          <w:szCs w:val="20"/>
        </w:rPr>
        <w:t>B</w:t>
      </w:r>
      <w:r>
        <w:rPr>
          <w:rFonts w:eastAsia="Times New Roman" w:cstheme="minorHAnsi"/>
          <w:b/>
          <w:sz w:val="20"/>
          <w:szCs w:val="20"/>
        </w:rPr>
        <w:t>COW RENTAL ASSISTANCE</w:t>
      </w:r>
      <w:r w:rsidRPr="0094591A">
        <w:rPr>
          <w:rFonts w:eastAsia="Times New Roman" w:cstheme="minorHAnsi"/>
          <w:b/>
          <w:sz w:val="20"/>
          <w:szCs w:val="20"/>
        </w:rPr>
        <w:t xml:space="preserve">– </w:t>
      </w:r>
      <w:r w:rsidRPr="0094591A">
        <w:rPr>
          <w:rFonts w:eastAsia="Times New Roman" w:cstheme="minorHAnsi"/>
          <w:sz w:val="20"/>
          <w:szCs w:val="20"/>
        </w:rPr>
        <w:t>A temporary rental assistance program to bridge the gap between application &amp; availability of Section 8 housing assistance.</w:t>
      </w:r>
      <w:r>
        <w:rPr>
          <w:rFonts w:eastAsia="Times New Roman" w:cstheme="minorHAnsi"/>
          <w:sz w:val="20"/>
          <w:szCs w:val="20"/>
        </w:rPr>
        <w:t xml:space="preserve"> Available in all four counties. </w:t>
      </w:r>
    </w:p>
    <w:p w14:paraId="291A333F" w14:textId="50310C37" w:rsidR="008979DF" w:rsidRDefault="008979DF" w:rsidP="008979D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HRA- (218) 233-8883 Option 2</w:t>
      </w:r>
    </w:p>
    <w:p w14:paraId="6D2CC715" w14:textId="77777777" w:rsidR="008979DF" w:rsidRDefault="008979DF" w:rsidP="008979D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Preapplication form can be found online at </w:t>
      </w:r>
    </w:p>
    <w:p w14:paraId="0BC7879D" w14:textId="4D124014" w:rsidR="005075A8" w:rsidRPr="005075A8" w:rsidRDefault="008979DF" w:rsidP="005075A8">
      <w:pPr>
        <w:pStyle w:val="ListParagraph"/>
        <w:spacing w:after="0" w:line="240" w:lineRule="auto"/>
        <w:rPr>
          <w:rFonts w:eastAsia="Times New Roman" w:cstheme="minorHAnsi"/>
          <w:color w:val="0563C1" w:themeColor="hyperlink"/>
          <w:sz w:val="20"/>
          <w:szCs w:val="20"/>
          <w:u w:val="single"/>
        </w:rPr>
      </w:pPr>
      <w:hyperlink r:id="rId12" w:history="1">
        <w:r w:rsidRPr="00720A9F">
          <w:rPr>
            <w:rStyle w:val="Hyperlink"/>
            <w:rFonts w:eastAsia="Times New Roman" w:cstheme="minorHAnsi"/>
            <w:sz w:val="20"/>
            <w:szCs w:val="20"/>
          </w:rPr>
          <w:t>www.claycohra.com</w:t>
        </w:r>
      </w:hyperlink>
    </w:p>
    <w:p w14:paraId="1592CD71" w14:textId="77777777" w:rsidR="008979DF" w:rsidRPr="0094591A" w:rsidRDefault="008979DF" w:rsidP="008979DF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BE02771" w14:textId="77777777" w:rsidR="008979DF" w:rsidRPr="0094591A" w:rsidRDefault="008979DF" w:rsidP="008979DF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94591A">
        <w:rPr>
          <w:rFonts w:eastAsia="Times New Roman" w:cstheme="minorHAnsi"/>
          <w:b/>
          <w:sz w:val="20"/>
          <w:szCs w:val="20"/>
        </w:rPr>
        <w:t xml:space="preserve">SUPPORTED HOUSING – </w:t>
      </w:r>
      <w:r w:rsidRPr="0094591A">
        <w:rPr>
          <w:rFonts w:eastAsia="Times New Roman" w:cstheme="minorHAnsi"/>
          <w:sz w:val="20"/>
          <w:szCs w:val="20"/>
        </w:rPr>
        <w:t>A variety of supportive and subsidized settings are available in all four counties.</w:t>
      </w:r>
    </w:p>
    <w:p w14:paraId="2155E727" w14:textId="5D6F3B4C" w:rsidR="008979DF" w:rsidRPr="009E15A6" w:rsidRDefault="008979DF" w:rsidP="008979D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846-7316 HRA - Becker County</w:t>
      </w:r>
    </w:p>
    <w:p w14:paraId="7791997B" w14:textId="0F42AEC6" w:rsidR="008979DF" w:rsidRPr="009E15A6" w:rsidRDefault="008979DF" w:rsidP="008979D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233-8883 HRA – Clay County</w:t>
      </w:r>
    </w:p>
    <w:p w14:paraId="27BA0D7B" w14:textId="0C37A572" w:rsidR="008979DF" w:rsidRPr="009E15A6" w:rsidRDefault="008979DF" w:rsidP="008979D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847-78</w:t>
      </w:r>
      <w:r w:rsidR="001A60A9">
        <w:rPr>
          <w:rFonts w:eastAsia="Times New Roman" w:cstheme="minorHAnsi"/>
          <w:sz w:val="20"/>
          <w:szCs w:val="20"/>
        </w:rPr>
        <w:t>5</w:t>
      </w:r>
      <w:r w:rsidRPr="009E15A6">
        <w:rPr>
          <w:rFonts w:eastAsia="Times New Roman" w:cstheme="minorHAnsi"/>
          <w:sz w:val="20"/>
          <w:szCs w:val="20"/>
        </w:rPr>
        <w:t>9 HRA- Detroit Lakes</w:t>
      </w:r>
    </w:p>
    <w:p w14:paraId="27A3DCA9" w14:textId="4DD2ACC7" w:rsidR="008979DF" w:rsidRPr="009E15A6" w:rsidRDefault="008979DF" w:rsidP="008979D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739-3249 HRA – Otter Tail County</w:t>
      </w:r>
    </w:p>
    <w:p w14:paraId="545502FB" w14:textId="263B2822" w:rsidR="008979DF" w:rsidRDefault="008979DF" w:rsidP="008979D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643-6147 HRA –</w:t>
      </w:r>
      <w:r>
        <w:rPr>
          <w:rFonts w:eastAsia="Times New Roman" w:cstheme="minorHAnsi"/>
          <w:sz w:val="20"/>
          <w:szCs w:val="20"/>
        </w:rPr>
        <w:t>Breckenridge</w:t>
      </w:r>
    </w:p>
    <w:p w14:paraId="5C602AE1" w14:textId="259DA65A" w:rsidR="008979DF" w:rsidRDefault="001A60A9" w:rsidP="008979D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(218) 739-3249 --- </w:t>
      </w:r>
      <w:proofErr w:type="spellStart"/>
      <w:r w:rsidR="008979DF">
        <w:rPr>
          <w:rFonts w:eastAsia="Times New Roman" w:cstheme="minorHAnsi"/>
          <w:sz w:val="20"/>
          <w:szCs w:val="20"/>
        </w:rPr>
        <w:t>Garitz</w:t>
      </w:r>
      <w:proofErr w:type="spellEnd"/>
      <w:r w:rsidR="008979DF">
        <w:rPr>
          <w:rFonts w:eastAsia="Times New Roman" w:cstheme="minorHAnsi"/>
          <w:sz w:val="20"/>
          <w:szCs w:val="20"/>
        </w:rPr>
        <w:t xml:space="preserve"> Grove</w:t>
      </w:r>
    </w:p>
    <w:p w14:paraId="2C039148" w14:textId="25A9D504" w:rsidR="003935F6" w:rsidRDefault="003935F6" w:rsidP="003935F6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F5DBA37" w14:textId="5B2A675F" w:rsidR="003935F6" w:rsidRDefault="003935F6" w:rsidP="003935F6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TRANSITIONAL HOUSING- </w:t>
      </w:r>
      <w:r w:rsidRPr="00493CCE">
        <w:rPr>
          <w:rFonts w:eastAsia="Times New Roman" w:cstheme="minorHAnsi"/>
          <w:sz w:val="20"/>
          <w:szCs w:val="20"/>
        </w:rPr>
        <w:t>Temporary housing that helps support individuals move from homelessness to permanent housing.</w:t>
      </w:r>
    </w:p>
    <w:p w14:paraId="04CC8B65" w14:textId="728E6CAE" w:rsidR="00493CCE" w:rsidRDefault="00493CCE" w:rsidP="00493CCE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(218) 205-0545 Matthew House</w:t>
      </w:r>
    </w:p>
    <w:p w14:paraId="5CEC4B24" w14:textId="3F62166B" w:rsidR="00493CCE" w:rsidRDefault="00493CCE" w:rsidP="00493CCE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Barbara House</w:t>
      </w:r>
    </w:p>
    <w:p w14:paraId="3102E2A9" w14:textId="2B191650" w:rsidR="00493CCE" w:rsidRDefault="00493CCE" w:rsidP="00493CCE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(218) 298-0083 Perham 180</w:t>
      </w:r>
    </w:p>
    <w:p w14:paraId="7C79CEE7" w14:textId="5BD674D5" w:rsidR="00493CCE" w:rsidRPr="00493CCE" w:rsidRDefault="00493CCE" w:rsidP="00493CCE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BCOW Transitional Apartments</w:t>
      </w:r>
    </w:p>
    <w:p w14:paraId="7059CF74" w14:textId="77777777" w:rsidR="008979DF" w:rsidRPr="009E15A6" w:rsidRDefault="008979DF" w:rsidP="008979DF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0788D8D" w14:textId="09A2BB54" w:rsidR="008979DF" w:rsidRPr="0094591A" w:rsidRDefault="008979DF" w:rsidP="008979DF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94591A">
        <w:rPr>
          <w:rFonts w:eastAsia="Times New Roman" w:cstheme="minorHAnsi"/>
          <w:b/>
          <w:sz w:val="20"/>
          <w:szCs w:val="20"/>
        </w:rPr>
        <w:t xml:space="preserve">FLEXIBLE FUNDING </w:t>
      </w:r>
      <w:r w:rsidRPr="0094591A">
        <w:rPr>
          <w:rFonts w:eastAsia="Times New Roman" w:cstheme="minorHAnsi"/>
          <w:sz w:val="20"/>
          <w:szCs w:val="20"/>
        </w:rPr>
        <w:t>– Funds used to pay for medications, housing deposits</w:t>
      </w:r>
      <w:r w:rsidR="00C471A2">
        <w:rPr>
          <w:rFonts w:eastAsia="Times New Roman" w:cstheme="minorHAnsi"/>
          <w:sz w:val="20"/>
          <w:szCs w:val="20"/>
        </w:rPr>
        <w:t>/rent</w:t>
      </w:r>
      <w:r w:rsidRPr="0094591A">
        <w:rPr>
          <w:rFonts w:eastAsia="Times New Roman" w:cstheme="minorHAnsi"/>
          <w:sz w:val="20"/>
          <w:szCs w:val="20"/>
        </w:rPr>
        <w:t>, furniture, transportation, supplies, utilities, clothing for work and other determined needs when no other funding is available.</w:t>
      </w:r>
    </w:p>
    <w:p w14:paraId="4E6F7190" w14:textId="77777777" w:rsidR="008979DF" w:rsidRDefault="008979DF" w:rsidP="0094591A">
      <w:pPr>
        <w:spacing w:after="0" w:line="240" w:lineRule="auto"/>
        <w:contextualSpacing/>
        <w:rPr>
          <w:rFonts w:eastAsia="Times New Roman" w:cstheme="minorHAnsi"/>
          <w:b/>
          <w:sz w:val="20"/>
          <w:szCs w:val="20"/>
        </w:rPr>
      </w:pPr>
    </w:p>
    <w:p w14:paraId="388F3DE9" w14:textId="4F5BEE66" w:rsidR="0094591A" w:rsidRPr="00602CCA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94591A">
        <w:rPr>
          <w:rFonts w:eastAsia="Times New Roman" w:cstheme="minorHAnsi"/>
          <w:b/>
          <w:sz w:val="20"/>
          <w:szCs w:val="20"/>
        </w:rPr>
        <w:t>CRISIS SERVICES-</w:t>
      </w:r>
      <w:r w:rsidRPr="0094591A">
        <w:rPr>
          <w:rFonts w:eastAsia="Times New Roman" w:cstheme="minorHAnsi"/>
          <w:sz w:val="20"/>
          <w:szCs w:val="20"/>
        </w:rPr>
        <w:t xml:space="preserve"> Crisis response services offered to de-escalate situations in the least restrictive setting &amp; develop strategies to address any future safety concerns. </w:t>
      </w:r>
    </w:p>
    <w:p w14:paraId="6A46D967" w14:textId="77777777" w:rsidR="0094591A" w:rsidRPr="009E15A6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94591A">
        <w:rPr>
          <w:rFonts w:eastAsia="Times New Roman" w:cstheme="minorHAnsi"/>
          <w:sz w:val="20"/>
          <w:szCs w:val="20"/>
        </w:rPr>
        <w:t xml:space="preserve">Provides telephone or face-to-face crisis intervention services to adults and children/families who need assistance and who are at risk of inpatient psychiatric hospitalization. Provides crisis beds for those persons who are at risk of psychiatric </w:t>
      </w:r>
      <w:r w:rsidRPr="0094591A">
        <w:rPr>
          <w:rFonts w:eastAsia="Times New Roman" w:cstheme="minorHAnsi"/>
          <w:sz w:val="20"/>
          <w:szCs w:val="20"/>
        </w:rPr>
        <w:t>hospitalization, yet don’t meet hospital level of care.  Services located in Fergus Falls &amp; Detroit Lakes.</w:t>
      </w:r>
    </w:p>
    <w:p w14:paraId="3B0F2261" w14:textId="77777777" w:rsidR="00026C4A" w:rsidRPr="009E15A6" w:rsidRDefault="00026C4A" w:rsidP="00026C4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850-HELP Becker Co./White Earth Mobile Crisis</w:t>
      </w:r>
    </w:p>
    <w:p w14:paraId="4EA6B489" w14:textId="6CE0A20A" w:rsidR="00026C4A" w:rsidRPr="009E15A6" w:rsidRDefault="00026C4A" w:rsidP="00026C4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(800) 223-4512 Clay, Otter Tail &amp; Wilkin Mobile Mental Health</w:t>
      </w:r>
    </w:p>
    <w:p w14:paraId="6C68C8AE" w14:textId="18A77FDB" w:rsidR="00207E76" w:rsidRPr="009E15A6" w:rsidRDefault="00207E76" w:rsidP="00026C4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 xml:space="preserve">(218) 998-2525 PAI Crisis Stabilization </w:t>
      </w:r>
      <w:r w:rsidR="00B43519">
        <w:rPr>
          <w:rFonts w:eastAsia="Times New Roman" w:cstheme="minorHAnsi"/>
          <w:sz w:val="20"/>
          <w:szCs w:val="20"/>
        </w:rPr>
        <w:t>Unit -</w:t>
      </w:r>
      <w:r w:rsidRPr="009E15A6">
        <w:rPr>
          <w:rFonts w:eastAsia="Times New Roman" w:cstheme="minorHAnsi"/>
          <w:sz w:val="20"/>
          <w:szCs w:val="20"/>
        </w:rPr>
        <w:t>Fergus Falls</w:t>
      </w:r>
    </w:p>
    <w:p w14:paraId="0AE79E0C" w14:textId="021E7F17" w:rsidR="00207E76" w:rsidRDefault="00207E76" w:rsidP="00026C4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844-1733 Willow Tree Crisis Stabilization - Detroit Lakes</w:t>
      </w:r>
    </w:p>
    <w:p w14:paraId="66FE5591" w14:textId="325224E0" w:rsidR="001B5B9E" w:rsidRPr="009E15A6" w:rsidRDefault="001B5B9E" w:rsidP="00026C4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(218) 233-8068 Gull Harbor Crisis Beds-Moorhead</w:t>
      </w:r>
    </w:p>
    <w:p w14:paraId="68E84F39" w14:textId="77777777" w:rsidR="0094591A" w:rsidRPr="0094591A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</w:p>
    <w:p w14:paraId="33343D89" w14:textId="0708B743" w:rsidR="0094591A" w:rsidRPr="009E15A6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94591A">
        <w:rPr>
          <w:rFonts w:eastAsia="Times New Roman" w:cstheme="minorHAnsi"/>
          <w:b/>
          <w:sz w:val="20"/>
          <w:szCs w:val="20"/>
        </w:rPr>
        <w:t xml:space="preserve">AFTERCARE </w:t>
      </w:r>
      <w:r w:rsidRPr="0094591A">
        <w:rPr>
          <w:rFonts w:eastAsia="Times New Roman" w:cstheme="minorHAnsi"/>
          <w:sz w:val="20"/>
          <w:szCs w:val="20"/>
        </w:rPr>
        <w:t>– Consumers discharged from inpatient hospitals or IRTS facilities who are at risk of hospitalization may receive intensive contacts from an outreach worker</w:t>
      </w:r>
      <w:r w:rsidR="00C32F72">
        <w:rPr>
          <w:rFonts w:eastAsia="Times New Roman" w:cstheme="minorHAnsi"/>
          <w:sz w:val="20"/>
          <w:szCs w:val="20"/>
        </w:rPr>
        <w:t>.</w:t>
      </w:r>
    </w:p>
    <w:p w14:paraId="762985F6" w14:textId="77777777" w:rsidR="0094591A" w:rsidRPr="009E15A6" w:rsidRDefault="0094591A" w:rsidP="0094591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236-6730 CCRI</w:t>
      </w:r>
    </w:p>
    <w:p w14:paraId="32051C5D" w14:textId="00E2D4E5" w:rsidR="00CB5093" w:rsidRDefault="00CB5093" w:rsidP="0094591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736-6987 Lakeland Mental Health Center</w:t>
      </w:r>
    </w:p>
    <w:p w14:paraId="190E1209" w14:textId="74F54A86" w:rsidR="00E0663F" w:rsidRPr="009E15A6" w:rsidRDefault="00F1544E" w:rsidP="0094591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(</w:t>
      </w:r>
      <w:r w:rsidRPr="0094591A">
        <w:rPr>
          <w:rFonts w:eastAsia="Times New Roman" w:cstheme="minorHAnsi"/>
          <w:sz w:val="20"/>
          <w:szCs w:val="20"/>
        </w:rPr>
        <w:t>218</w:t>
      </w:r>
      <w:r>
        <w:rPr>
          <w:rFonts w:eastAsia="Times New Roman" w:cstheme="minorHAnsi"/>
          <w:sz w:val="20"/>
          <w:szCs w:val="20"/>
        </w:rPr>
        <w:t xml:space="preserve">) </w:t>
      </w:r>
      <w:r w:rsidRPr="0094591A">
        <w:rPr>
          <w:rFonts w:eastAsia="Times New Roman" w:cstheme="minorHAnsi"/>
          <w:sz w:val="20"/>
          <w:szCs w:val="20"/>
        </w:rPr>
        <w:t>847-5628</w:t>
      </w:r>
      <w:r>
        <w:rPr>
          <w:rFonts w:eastAsia="Times New Roman" w:cstheme="minorHAnsi"/>
          <w:sz w:val="20"/>
          <w:szCs w:val="20"/>
        </w:rPr>
        <w:t xml:space="preserve"> Becker County Human Services</w:t>
      </w:r>
    </w:p>
    <w:p w14:paraId="091DE824" w14:textId="77777777" w:rsidR="0094591A" w:rsidRPr="0094591A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</w:p>
    <w:p w14:paraId="5B5F6413" w14:textId="77777777" w:rsidR="0094591A" w:rsidRPr="0094591A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94591A">
        <w:rPr>
          <w:rFonts w:eastAsia="Times New Roman" w:cstheme="minorHAnsi"/>
          <w:b/>
          <w:sz w:val="20"/>
          <w:szCs w:val="20"/>
        </w:rPr>
        <w:t xml:space="preserve">RECOVERY CLUBS </w:t>
      </w:r>
      <w:r w:rsidRPr="0094591A">
        <w:rPr>
          <w:rFonts w:eastAsia="Times New Roman" w:cstheme="minorHAnsi"/>
          <w:sz w:val="20"/>
          <w:szCs w:val="20"/>
        </w:rPr>
        <w:t>–The clubs provide social, recreational and educational activities in an informal setting.  The clubs help prevent social isolation, provide support, promote recovery and prevent relapse.</w:t>
      </w:r>
    </w:p>
    <w:p w14:paraId="758F132D" w14:textId="77777777" w:rsidR="008C2099" w:rsidRPr="009E15A6" w:rsidRDefault="008C2099" w:rsidP="008C209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A Place for Friends-Wilkin County-</w:t>
      </w:r>
    </w:p>
    <w:p w14:paraId="0CDFA33B" w14:textId="77777777" w:rsidR="0094591A" w:rsidRPr="009E15A6" w:rsidRDefault="008C2099" w:rsidP="008C2099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 xml:space="preserve">(218) 517-0623   </w:t>
      </w:r>
    </w:p>
    <w:p w14:paraId="7A85C7E6" w14:textId="77777777" w:rsidR="008C2099" w:rsidRPr="009E15A6" w:rsidRDefault="008C2099" w:rsidP="008C209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 xml:space="preserve">A Place </w:t>
      </w:r>
      <w:proofErr w:type="gramStart"/>
      <w:r w:rsidRPr="009E15A6">
        <w:rPr>
          <w:rFonts w:eastAsia="Times New Roman" w:cstheme="minorHAnsi"/>
          <w:sz w:val="20"/>
          <w:szCs w:val="20"/>
        </w:rPr>
        <w:t>To</w:t>
      </w:r>
      <w:proofErr w:type="gramEnd"/>
      <w:r w:rsidRPr="009E15A6">
        <w:rPr>
          <w:rFonts w:eastAsia="Times New Roman" w:cstheme="minorHAnsi"/>
          <w:sz w:val="20"/>
          <w:szCs w:val="20"/>
        </w:rPr>
        <w:t xml:space="preserve"> Belong-Becker County</w:t>
      </w:r>
    </w:p>
    <w:p w14:paraId="7952CEF8" w14:textId="0EAFB799" w:rsidR="008C2099" w:rsidRPr="009E15A6" w:rsidRDefault="008C2099" w:rsidP="008C2099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 xml:space="preserve">(218) </w:t>
      </w:r>
      <w:r w:rsidR="00500E8E">
        <w:rPr>
          <w:rFonts w:eastAsia="Times New Roman" w:cstheme="minorHAnsi"/>
          <w:sz w:val="20"/>
          <w:szCs w:val="20"/>
        </w:rPr>
        <w:t>846-9022</w:t>
      </w:r>
      <w:r w:rsidRPr="009E15A6">
        <w:rPr>
          <w:rFonts w:eastAsia="Times New Roman" w:cstheme="minorHAnsi"/>
          <w:sz w:val="20"/>
          <w:szCs w:val="20"/>
        </w:rPr>
        <w:t xml:space="preserve">  </w:t>
      </w:r>
    </w:p>
    <w:p w14:paraId="78DAE937" w14:textId="77777777" w:rsidR="008C2099" w:rsidRPr="009E15A6" w:rsidRDefault="008C2099" w:rsidP="008C209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 xml:space="preserve">A Place </w:t>
      </w:r>
      <w:proofErr w:type="gramStart"/>
      <w:r w:rsidRPr="009E15A6">
        <w:rPr>
          <w:rFonts w:eastAsia="Times New Roman" w:cstheme="minorHAnsi"/>
          <w:sz w:val="20"/>
          <w:szCs w:val="20"/>
        </w:rPr>
        <w:t>To</w:t>
      </w:r>
      <w:proofErr w:type="gramEnd"/>
      <w:r w:rsidRPr="009E15A6">
        <w:rPr>
          <w:rFonts w:eastAsia="Times New Roman" w:cstheme="minorHAnsi"/>
          <w:sz w:val="20"/>
          <w:szCs w:val="20"/>
        </w:rPr>
        <w:t xml:space="preserve"> Belong-Otter Tail County</w:t>
      </w:r>
    </w:p>
    <w:p w14:paraId="0131DD31" w14:textId="552D1103" w:rsidR="008C2099" w:rsidRPr="009E15A6" w:rsidRDefault="008C2099" w:rsidP="008C2099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739-0</w:t>
      </w:r>
      <w:r w:rsidR="00500E8E">
        <w:rPr>
          <w:rFonts w:eastAsia="Times New Roman" w:cstheme="minorHAnsi"/>
          <w:sz w:val="20"/>
          <w:szCs w:val="20"/>
        </w:rPr>
        <w:t>894</w:t>
      </w:r>
      <w:r w:rsidRPr="009E15A6">
        <w:rPr>
          <w:rFonts w:eastAsia="Times New Roman" w:cstheme="minorHAnsi"/>
          <w:sz w:val="20"/>
          <w:szCs w:val="20"/>
        </w:rPr>
        <w:t xml:space="preserve">  </w:t>
      </w:r>
    </w:p>
    <w:p w14:paraId="70FF5E2A" w14:textId="77777777" w:rsidR="008C2099" w:rsidRPr="009E15A6" w:rsidRDefault="008C2099" w:rsidP="008C209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 xml:space="preserve">A Place </w:t>
      </w:r>
      <w:proofErr w:type="gramStart"/>
      <w:r w:rsidRPr="009E15A6">
        <w:rPr>
          <w:rFonts w:eastAsia="Times New Roman" w:cstheme="minorHAnsi"/>
          <w:sz w:val="20"/>
          <w:szCs w:val="20"/>
        </w:rPr>
        <w:t>For</w:t>
      </w:r>
      <w:proofErr w:type="gramEnd"/>
      <w:r w:rsidRPr="009E15A6">
        <w:rPr>
          <w:rFonts w:eastAsia="Times New Roman" w:cstheme="minorHAnsi"/>
          <w:sz w:val="20"/>
          <w:szCs w:val="20"/>
        </w:rPr>
        <w:t xml:space="preserve"> Hope-Clay County</w:t>
      </w:r>
    </w:p>
    <w:p w14:paraId="20274770" w14:textId="10E03753" w:rsidR="008979DF" w:rsidRPr="009D3094" w:rsidRDefault="008C2099" w:rsidP="009D3094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 xml:space="preserve">(218) 284-6069   </w:t>
      </w:r>
    </w:p>
    <w:p w14:paraId="2FCDC8BA" w14:textId="77777777" w:rsidR="00A618C4" w:rsidRPr="009E15A6" w:rsidRDefault="00A618C4" w:rsidP="008C2099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049A5FD7" w14:textId="77777777" w:rsidR="00207E76" w:rsidRPr="009E15A6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94591A">
        <w:rPr>
          <w:rFonts w:eastAsia="Times New Roman" w:cstheme="minorHAnsi"/>
          <w:b/>
          <w:sz w:val="20"/>
          <w:szCs w:val="20"/>
        </w:rPr>
        <w:t>EMPLOYMENT</w:t>
      </w:r>
      <w:r w:rsidRPr="0094591A">
        <w:rPr>
          <w:rFonts w:eastAsia="Times New Roman" w:cstheme="minorHAnsi"/>
          <w:sz w:val="20"/>
          <w:szCs w:val="20"/>
        </w:rPr>
        <w:t xml:space="preserve"> – Provides supported employment services in all four Counties with the goal of placement for persons with SMI or SPMI in to </w:t>
      </w:r>
      <w:r w:rsidRPr="0094591A">
        <w:rPr>
          <w:rFonts w:eastAsia="Times New Roman" w:cstheme="minorHAnsi"/>
          <w:sz w:val="20"/>
          <w:szCs w:val="20"/>
        </w:rPr>
        <w:t xml:space="preserve">competitive wage jobs using the Individual Placement &amp; Support </w:t>
      </w:r>
    </w:p>
    <w:p w14:paraId="315B6D89" w14:textId="77777777" w:rsidR="0094591A" w:rsidRPr="009E15A6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94591A">
        <w:rPr>
          <w:rFonts w:eastAsia="Times New Roman" w:cstheme="minorHAnsi"/>
          <w:sz w:val="20"/>
          <w:szCs w:val="20"/>
        </w:rPr>
        <w:t>(IPS) model of services.</w:t>
      </w:r>
    </w:p>
    <w:p w14:paraId="1B85DD9D" w14:textId="1DECED78" w:rsidR="00207E76" w:rsidRDefault="002E69C0" w:rsidP="00207E7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t xml:space="preserve">(701) 388-4865 </w:t>
      </w:r>
      <w:proofErr w:type="spellStart"/>
      <w:r w:rsidR="00207E76" w:rsidRPr="009E15A6">
        <w:rPr>
          <w:rFonts w:eastAsia="Times New Roman" w:cstheme="minorHAnsi"/>
          <w:sz w:val="20"/>
          <w:szCs w:val="20"/>
        </w:rPr>
        <w:t>Transem</w:t>
      </w:r>
      <w:proofErr w:type="spellEnd"/>
    </w:p>
    <w:p w14:paraId="255ED03D" w14:textId="7414AFDA" w:rsidR="002E69C0" w:rsidRPr="002E69C0" w:rsidRDefault="002E69C0" w:rsidP="002E69C0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Additional Employment Services:</w:t>
      </w:r>
    </w:p>
    <w:p w14:paraId="79939664" w14:textId="00B53D4B" w:rsidR="00207E76" w:rsidRPr="009E15A6" w:rsidRDefault="00207E76" w:rsidP="00207E7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998-5630 Productive Alternatives, Inc.</w:t>
      </w:r>
    </w:p>
    <w:p w14:paraId="2DFD69AC" w14:textId="21A18D9B" w:rsidR="00D65E4B" w:rsidRPr="009E15A6" w:rsidRDefault="00D65E4B" w:rsidP="00207E7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 xml:space="preserve">(218) </w:t>
      </w:r>
      <w:r w:rsidR="008B633E">
        <w:rPr>
          <w:rFonts w:eastAsia="Times New Roman" w:cstheme="minorHAnsi"/>
          <w:sz w:val="20"/>
          <w:szCs w:val="20"/>
        </w:rPr>
        <w:t>350-1210</w:t>
      </w:r>
      <w:r w:rsidRPr="009E15A6">
        <w:rPr>
          <w:rFonts w:eastAsia="Times New Roman" w:cstheme="minorHAnsi"/>
          <w:sz w:val="20"/>
          <w:szCs w:val="20"/>
        </w:rPr>
        <w:t xml:space="preserve"> Vocational Rehabilitation Service</w:t>
      </w:r>
    </w:p>
    <w:p w14:paraId="6DCBC253" w14:textId="77777777" w:rsidR="0094591A" w:rsidRPr="0094591A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</w:p>
    <w:p w14:paraId="3CEAD7FF" w14:textId="26018C53" w:rsidR="0094591A" w:rsidRPr="009E15A6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94591A">
        <w:rPr>
          <w:rFonts w:eastAsia="Times New Roman" w:cstheme="minorHAnsi"/>
          <w:b/>
          <w:sz w:val="20"/>
          <w:szCs w:val="20"/>
        </w:rPr>
        <w:t xml:space="preserve">INTENSIVE RESIDENTIAL TREATMENT SERVICES – (IRTS) </w:t>
      </w:r>
      <w:r w:rsidRPr="0094591A">
        <w:rPr>
          <w:rFonts w:eastAsia="Times New Roman" w:cstheme="minorHAnsi"/>
          <w:sz w:val="20"/>
          <w:szCs w:val="20"/>
        </w:rPr>
        <w:t xml:space="preserve">Provides short-term intensive residential treatment for persons who are being discharged or recently discharged from inpatient hospitalization or who are at risk of inpatient treatment.  </w:t>
      </w:r>
      <w:r w:rsidR="00C32F72">
        <w:rPr>
          <w:rFonts w:eastAsia="Times New Roman" w:cstheme="minorHAnsi"/>
          <w:sz w:val="20"/>
          <w:szCs w:val="20"/>
        </w:rPr>
        <w:t xml:space="preserve">BCOW can provide funding for individuals without another payor source. </w:t>
      </w:r>
    </w:p>
    <w:p w14:paraId="186D3691" w14:textId="6BF2624F" w:rsidR="00207E76" w:rsidRDefault="00207E76" w:rsidP="00207E76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2</w:t>
      </w:r>
      <w:r w:rsidR="008B633E">
        <w:rPr>
          <w:rFonts w:eastAsia="Times New Roman" w:cstheme="minorHAnsi"/>
          <w:sz w:val="20"/>
          <w:szCs w:val="20"/>
        </w:rPr>
        <w:t>33-8068</w:t>
      </w:r>
      <w:r w:rsidRPr="009E15A6">
        <w:rPr>
          <w:rFonts w:eastAsia="Times New Roman" w:cstheme="minorHAnsi"/>
          <w:sz w:val="20"/>
          <w:szCs w:val="20"/>
        </w:rPr>
        <w:t xml:space="preserve"> Gull </w:t>
      </w:r>
      <w:proofErr w:type="spellStart"/>
      <w:r w:rsidRPr="009E15A6">
        <w:rPr>
          <w:rFonts w:eastAsia="Times New Roman" w:cstheme="minorHAnsi"/>
          <w:sz w:val="20"/>
          <w:szCs w:val="20"/>
        </w:rPr>
        <w:t>Harbour</w:t>
      </w:r>
      <w:proofErr w:type="spellEnd"/>
      <w:r w:rsidRPr="009E15A6">
        <w:rPr>
          <w:rFonts w:eastAsia="Times New Roman" w:cstheme="minorHAnsi"/>
          <w:sz w:val="20"/>
          <w:szCs w:val="20"/>
        </w:rPr>
        <w:t xml:space="preserve"> IRTS</w:t>
      </w:r>
    </w:p>
    <w:p w14:paraId="68309138" w14:textId="09FECAFA" w:rsidR="000A75A6" w:rsidRDefault="000A75A6" w:rsidP="000A75A6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</w:rPr>
      </w:pPr>
    </w:p>
    <w:p w14:paraId="0EBD7CCA" w14:textId="7DD58A11" w:rsidR="000A75A6" w:rsidRPr="000A75A6" w:rsidRDefault="000A75A6" w:rsidP="000A75A6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</w:rPr>
      </w:pPr>
      <w:r>
        <w:rPr>
          <w:rFonts w:eastAsia="Times New Roman" w:cstheme="minorHAnsi"/>
          <w:b/>
          <w:sz w:val="20"/>
          <w:szCs w:val="20"/>
          <w:u w:val="single"/>
        </w:rPr>
        <w:t>PROGRAMS/SERVICES PROVIDED WITHIN BCOW NOT FUNDED BY AMHI GRANT:</w:t>
      </w:r>
    </w:p>
    <w:p w14:paraId="30D325DA" w14:textId="77777777" w:rsidR="0094591A" w:rsidRPr="0094591A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</w:p>
    <w:p w14:paraId="2F5FF97B" w14:textId="17AA5186" w:rsidR="0094591A" w:rsidRPr="009E15A6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94591A">
        <w:rPr>
          <w:rFonts w:eastAsia="Times New Roman" w:cstheme="minorHAnsi"/>
          <w:b/>
          <w:sz w:val="20"/>
          <w:szCs w:val="20"/>
        </w:rPr>
        <w:t xml:space="preserve">CERTIFIED PEER SPECIALIST (CPS)- </w:t>
      </w:r>
      <w:r w:rsidR="001F05A6" w:rsidRPr="001F05A6">
        <w:rPr>
          <w:rFonts w:cstheme="minorHAnsi"/>
          <w:color w:val="333333"/>
          <w:sz w:val="21"/>
          <w:szCs w:val="21"/>
          <w:shd w:val="clear" w:color="auto" w:fill="FFFFFF"/>
        </w:rPr>
        <w:t>i</w:t>
      </w:r>
      <w:r w:rsidR="001F05A6" w:rsidRPr="001F05A6">
        <w:rPr>
          <w:rFonts w:cstheme="minorHAnsi"/>
          <w:color w:val="333333"/>
          <w:sz w:val="20"/>
          <w:szCs w:val="20"/>
          <w:shd w:val="clear" w:color="auto" w:fill="FFFFFF"/>
        </w:rPr>
        <w:t>ndividuals who have had personal experience of mental illness and are trained to be direct service mental health staff. </w:t>
      </w:r>
    </w:p>
    <w:p w14:paraId="0FF2C2FF" w14:textId="467F7206" w:rsidR="004119A3" w:rsidRPr="009E15A6" w:rsidRDefault="004119A3" w:rsidP="004119A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(800) 862-1799 Mental Health Minnesota</w:t>
      </w:r>
    </w:p>
    <w:p w14:paraId="6F2F65E8" w14:textId="774DF2D2" w:rsidR="00BB16F7" w:rsidRPr="009E15A6" w:rsidRDefault="007F5F9E" w:rsidP="004119A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/>
        </w:rPr>
        <w:t>(844) 843-9489</w:t>
      </w:r>
      <w:r w:rsidR="00BB16F7" w:rsidRPr="009E15A6">
        <w:rPr>
          <w:rFonts w:eastAsia="Times New Roman" w:cstheme="minorHAnsi"/>
          <w:sz w:val="20"/>
          <w:szCs w:val="20"/>
        </w:rPr>
        <w:t xml:space="preserve"> Wellness in the Woods</w:t>
      </w:r>
    </w:p>
    <w:p w14:paraId="08657B1B" w14:textId="77777777" w:rsidR="0094591A" w:rsidRPr="0094591A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</w:p>
    <w:p w14:paraId="38307E2C" w14:textId="77777777" w:rsidR="0094591A" w:rsidRPr="009E15A6" w:rsidRDefault="0094591A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94591A">
        <w:rPr>
          <w:rFonts w:eastAsia="Times New Roman" w:cstheme="minorHAnsi"/>
          <w:b/>
          <w:sz w:val="20"/>
          <w:szCs w:val="20"/>
        </w:rPr>
        <w:t xml:space="preserve">ADULT LOCAL ADVISORY COUNCILS (LAC’s)- </w:t>
      </w:r>
      <w:r w:rsidRPr="0094591A">
        <w:rPr>
          <w:rFonts w:eastAsia="Times New Roman" w:cstheme="minorHAnsi"/>
          <w:sz w:val="20"/>
          <w:szCs w:val="20"/>
        </w:rPr>
        <w:t>Coordination of information sharing, needs assessment and service planning with all four BCOW counties.</w:t>
      </w:r>
    </w:p>
    <w:p w14:paraId="37651CC6" w14:textId="77777777" w:rsidR="00A618C4" w:rsidRPr="009E15A6" w:rsidRDefault="00A618C4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</w:p>
    <w:p w14:paraId="3D0DBA03" w14:textId="77777777" w:rsidR="00A618C4" w:rsidRPr="009E15A6" w:rsidRDefault="008E5EB6" w:rsidP="0094591A">
      <w:p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b/>
          <w:sz w:val="20"/>
          <w:szCs w:val="20"/>
        </w:rPr>
        <w:t xml:space="preserve">COMMUNITY BEHAVIORAL HEALTH </w:t>
      </w:r>
      <w:r w:rsidR="00A618C4" w:rsidRPr="009E15A6">
        <w:rPr>
          <w:rFonts w:eastAsia="Times New Roman" w:cstheme="minorHAnsi"/>
          <w:b/>
          <w:sz w:val="20"/>
          <w:szCs w:val="20"/>
        </w:rPr>
        <w:t>HOSPITAL-</w:t>
      </w:r>
      <w:r w:rsidRPr="009E15A6">
        <w:rPr>
          <w:rFonts w:eastAsia="Times New Roman" w:cstheme="minorHAnsi"/>
          <w:sz w:val="20"/>
          <w:szCs w:val="20"/>
        </w:rPr>
        <w:t>Short term acute psychiatric hospital.</w:t>
      </w:r>
    </w:p>
    <w:p w14:paraId="6940310A" w14:textId="383886C6" w:rsidR="000C346C" w:rsidRPr="000F02B2" w:rsidRDefault="00A618C4" w:rsidP="000C346C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9E15A6">
        <w:rPr>
          <w:rFonts w:eastAsia="Times New Roman" w:cstheme="minorHAnsi"/>
          <w:sz w:val="20"/>
          <w:szCs w:val="20"/>
        </w:rPr>
        <w:t>(218) 332-5001 CBHH – Fergus Falls</w:t>
      </w:r>
    </w:p>
    <w:sectPr w:rsidR="000C346C" w:rsidRPr="000F02B2" w:rsidSect="00292B5B">
      <w:type w:val="continuous"/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2F67" w14:textId="77777777" w:rsidR="00292B5B" w:rsidRDefault="00292B5B" w:rsidP="009E15A6">
      <w:pPr>
        <w:spacing w:after="0" w:line="240" w:lineRule="auto"/>
      </w:pPr>
      <w:r>
        <w:separator/>
      </w:r>
    </w:p>
  </w:endnote>
  <w:endnote w:type="continuationSeparator" w:id="0">
    <w:p w14:paraId="01465AAB" w14:textId="77777777" w:rsidR="00292B5B" w:rsidRDefault="00292B5B" w:rsidP="009E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EE93" w14:textId="0C3A0E7A" w:rsidR="00D20703" w:rsidRPr="00A16080" w:rsidRDefault="00292B5B">
    <w:pPr>
      <w:pStyle w:val="Footer"/>
      <w:rPr>
        <w:sz w:val="16"/>
        <w:szCs w:val="16"/>
      </w:rPr>
    </w:pPr>
    <w:r>
      <w:rPr>
        <w:sz w:val="16"/>
        <w:szCs w:val="16"/>
      </w:rPr>
      <w:t xml:space="preserve">Revision </w:t>
    </w:r>
    <w:r w:rsidR="00D20703">
      <w:rPr>
        <w:sz w:val="16"/>
        <w:szCs w:val="16"/>
      </w:rPr>
      <w:t>0</w:t>
    </w:r>
    <w:r>
      <w:rPr>
        <w:sz w:val="16"/>
        <w:szCs w:val="16"/>
      </w:rPr>
      <w:t>1-1</w:t>
    </w:r>
    <w:r w:rsidR="00D20703">
      <w:rPr>
        <w:sz w:val="16"/>
        <w:szCs w:val="16"/>
      </w:rPr>
      <w:t>0</w:t>
    </w:r>
    <w:r>
      <w:rPr>
        <w:sz w:val="16"/>
        <w:szCs w:val="16"/>
      </w:rPr>
      <w:t>-202</w:t>
    </w:r>
    <w:r w:rsidR="00D20703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8131" w14:textId="77777777" w:rsidR="00292B5B" w:rsidRDefault="00292B5B" w:rsidP="009E15A6">
      <w:pPr>
        <w:spacing w:after="0" w:line="240" w:lineRule="auto"/>
      </w:pPr>
      <w:r>
        <w:separator/>
      </w:r>
    </w:p>
  </w:footnote>
  <w:footnote w:type="continuationSeparator" w:id="0">
    <w:p w14:paraId="3FAD35E0" w14:textId="77777777" w:rsidR="00292B5B" w:rsidRDefault="00292B5B" w:rsidP="009E1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B03"/>
    <w:multiLevelType w:val="hybridMultilevel"/>
    <w:tmpl w:val="31ACFB5E"/>
    <w:lvl w:ilvl="0" w:tplc="04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4D46610"/>
    <w:multiLevelType w:val="hybridMultilevel"/>
    <w:tmpl w:val="973A32E2"/>
    <w:lvl w:ilvl="0" w:tplc="04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0F7E7907"/>
    <w:multiLevelType w:val="hybridMultilevel"/>
    <w:tmpl w:val="90F2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742"/>
    <w:multiLevelType w:val="hybridMultilevel"/>
    <w:tmpl w:val="2292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C7226"/>
    <w:multiLevelType w:val="hybridMultilevel"/>
    <w:tmpl w:val="E02A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90D1F"/>
    <w:multiLevelType w:val="hybridMultilevel"/>
    <w:tmpl w:val="302C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673D5"/>
    <w:multiLevelType w:val="hybridMultilevel"/>
    <w:tmpl w:val="0322A3D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C35175A"/>
    <w:multiLevelType w:val="hybridMultilevel"/>
    <w:tmpl w:val="5BBA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C16F2"/>
    <w:multiLevelType w:val="hybridMultilevel"/>
    <w:tmpl w:val="DDEA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F52ED"/>
    <w:multiLevelType w:val="hybridMultilevel"/>
    <w:tmpl w:val="4828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A25C6"/>
    <w:multiLevelType w:val="hybridMultilevel"/>
    <w:tmpl w:val="91BA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F3823"/>
    <w:multiLevelType w:val="hybridMultilevel"/>
    <w:tmpl w:val="D172AE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417695">
    <w:abstractNumId w:val="11"/>
  </w:num>
  <w:num w:numId="2" w16cid:durableId="2052801419">
    <w:abstractNumId w:val="5"/>
  </w:num>
  <w:num w:numId="3" w16cid:durableId="1929190563">
    <w:abstractNumId w:val="8"/>
  </w:num>
  <w:num w:numId="4" w16cid:durableId="944114782">
    <w:abstractNumId w:val="7"/>
  </w:num>
  <w:num w:numId="5" w16cid:durableId="1753429422">
    <w:abstractNumId w:val="10"/>
  </w:num>
  <w:num w:numId="6" w16cid:durableId="112988474">
    <w:abstractNumId w:val="3"/>
  </w:num>
  <w:num w:numId="7" w16cid:durableId="543294473">
    <w:abstractNumId w:val="6"/>
  </w:num>
  <w:num w:numId="8" w16cid:durableId="25645839">
    <w:abstractNumId w:val="4"/>
  </w:num>
  <w:num w:numId="9" w16cid:durableId="209654079">
    <w:abstractNumId w:val="9"/>
  </w:num>
  <w:num w:numId="10" w16cid:durableId="825127659">
    <w:abstractNumId w:val="1"/>
  </w:num>
  <w:num w:numId="11" w16cid:durableId="120199030">
    <w:abstractNumId w:val="0"/>
  </w:num>
  <w:num w:numId="12" w16cid:durableId="1726024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1A"/>
    <w:rsid w:val="00026C4A"/>
    <w:rsid w:val="0003340F"/>
    <w:rsid w:val="0004437C"/>
    <w:rsid w:val="000A75A6"/>
    <w:rsid w:val="000C0D6D"/>
    <w:rsid w:val="000C346C"/>
    <w:rsid w:val="000F02B2"/>
    <w:rsid w:val="001A60A9"/>
    <w:rsid w:val="001B5B9E"/>
    <w:rsid w:val="001E3645"/>
    <w:rsid w:val="001F05A6"/>
    <w:rsid w:val="00207E76"/>
    <w:rsid w:val="0022370C"/>
    <w:rsid w:val="00263436"/>
    <w:rsid w:val="00292B5B"/>
    <w:rsid w:val="002E69C0"/>
    <w:rsid w:val="003935F6"/>
    <w:rsid w:val="004119A3"/>
    <w:rsid w:val="00493CCE"/>
    <w:rsid w:val="00500E8E"/>
    <w:rsid w:val="005075A8"/>
    <w:rsid w:val="00602CCA"/>
    <w:rsid w:val="00737839"/>
    <w:rsid w:val="007F5F9E"/>
    <w:rsid w:val="008979DF"/>
    <w:rsid w:val="008B633E"/>
    <w:rsid w:val="008C2099"/>
    <w:rsid w:val="008E5EB6"/>
    <w:rsid w:val="00942396"/>
    <w:rsid w:val="0094591A"/>
    <w:rsid w:val="009779A7"/>
    <w:rsid w:val="009D3094"/>
    <w:rsid w:val="009E15A6"/>
    <w:rsid w:val="00A618C4"/>
    <w:rsid w:val="00B43519"/>
    <w:rsid w:val="00BB16F7"/>
    <w:rsid w:val="00C32F72"/>
    <w:rsid w:val="00C471A2"/>
    <w:rsid w:val="00C54F49"/>
    <w:rsid w:val="00CB5093"/>
    <w:rsid w:val="00D20703"/>
    <w:rsid w:val="00D65E4B"/>
    <w:rsid w:val="00E059DA"/>
    <w:rsid w:val="00E0663F"/>
    <w:rsid w:val="00E1792A"/>
    <w:rsid w:val="00E2734E"/>
    <w:rsid w:val="00F1544E"/>
    <w:rsid w:val="00F86E38"/>
    <w:rsid w:val="00FB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8DB3"/>
  <w15:chartTrackingRefBased/>
  <w15:docId w15:val="{DF94DACF-2843-471F-B75D-BEA15402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591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591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9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5A6"/>
  </w:style>
  <w:style w:type="character" w:styleId="Hyperlink">
    <w:name w:val="Hyperlink"/>
    <w:basedOn w:val="DefaultParagraphFont"/>
    <w:uiPriority w:val="99"/>
    <w:unhideWhenUsed/>
    <w:rsid w:val="001F0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laycohr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3fd1c3-5f06-4df2-9edb-1bf3b4b320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50423B12B7242A9E7349E8F13D71F" ma:contentTypeVersion="15" ma:contentTypeDescription="Create a new document." ma:contentTypeScope="" ma:versionID="c394cb201bb205119d507daa74663b85">
  <xsd:schema xmlns:xsd="http://www.w3.org/2001/XMLSchema" xmlns:xs="http://www.w3.org/2001/XMLSchema" xmlns:p="http://schemas.microsoft.com/office/2006/metadata/properties" xmlns:ns3="853fd1c3-5f06-4df2-9edb-1bf3b4b320b0" xmlns:ns4="98398a14-f024-4bca-969d-bade1cb170a7" targetNamespace="http://schemas.microsoft.com/office/2006/metadata/properties" ma:root="true" ma:fieldsID="df59e2571a5d7f9a553ad2643c60f320" ns3:_="" ns4:_="">
    <xsd:import namespace="853fd1c3-5f06-4df2-9edb-1bf3b4b320b0"/>
    <xsd:import namespace="98398a14-f024-4bca-969d-bade1cb17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fd1c3-5f06-4df2-9edb-1bf3b4b32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98a14-f024-4bca-969d-bade1cb17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8BC66-99FC-4BE4-AFC4-C11E1A43E48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98398a14-f024-4bca-969d-bade1cb170a7"/>
    <ds:schemaRef ds:uri="http://schemas.microsoft.com/office/infopath/2007/PartnerControls"/>
    <ds:schemaRef ds:uri="853fd1c3-5f06-4df2-9edb-1bf3b4b320b0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F13BCF-60C7-4C85-820C-33D093A56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E6A05-204C-4764-B2F6-CC6EB11FD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fd1c3-5f06-4df2-9edb-1bf3b4b320b0"/>
    <ds:schemaRef ds:uri="98398a14-f024-4bca-969d-bade1cb17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921</Words>
  <Characters>5251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Lakes Country Service Cooperative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Scheel</dc:creator>
  <cp:keywords/>
  <dc:description/>
  <cp:lastModifiedBy>Jessica Mickelson</cp:lastModifiedBy>
  <cp:revision>2</cp:revision>
  <dcterms:created xsi:type="dcterms:W3CDTF">2025-03-11T13:30:00Z</dcterms:created>
  <dcterms:modified xsi:type="dcterms:W3CDTF">2025-03-11T13:30:00Z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0x01010024250423B12B7242A9E7349E8F13D71F</vt:lpwstr>
  </property>
</Properties>
</file>